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B884E" w14:textId="77777777" w:rsidR="00351E84" w:rsidRDefault="00351E84" w:rsidP="008276E5">
      <w:pPr>
        <w:spacing w:after="0" w:line="240" w:lineRule="auto"/>
        <w:jc w:val="center"/>
        <w:rPr>
          <w:b/>
          <w:bCs/>
        </w:rPr>
      </w:pPr>
    </w:p>
    <w:p w14:paraId="4985815A" w14:textId="32C60A07" w:rsidR="001672C5" w:rsidRPr="00E132EE" w:rsidRDefault="00351E84" w:rsidP="008276E5">
      <w:pPr>
        <w:spacing w:after="0" w:line="240" w:lineRule="auto"/>
        <w:jc w:val="center"/>
        <w:rPr>
          <w:b/>
          <w:bCs/>
          <w:sz w:val="24"/>
          <w:szCs w:val="24"/>
        </w:rPr>
      </w:pPr>
      <w:r w:rsidRPr="00E132EE">
        <w:rPr>
          <w:noProof/>
          <w:sz w:val="24"/>
          <w:szCs w:val="24"/>
        </w:rPr>
        <w:drawing>
          <wp:anchor distT="0" distB="0" distL="114300" distR="114300" simplePos="0" relativeHeight="251658240" behindDoc="1" locked="0" layoutInCell="1" allowOverlap="1" wp14:anchorId="74B919A7" wp14:editId="52B632C1">
            <wp:simplePos x="0" y="0"/>
            <wp:positionH relativeFrom="page">
              <wp:align>left</wp:align>
            </wp:positionH>
            <wp:positionV relativeFrom="paragraph">
              <wp:posOffset>-915035</wp:posOffset>
            </wp:positionV>
            <wp:extent cx="1752600" cy="914400"/>
            <wp:effectExtent l="0" t="0" r="0" b="0"/>
            <wp:wrapNone/>
            <wp:docPr id="809417202" name="Image 1" descr="Une image contenant obscurité, noir, nui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417202" name="Image 1" descr="Une image contenant obscurité, noir, nuit&#10;&#10;Description générée automatiquement"/>
                    <pic:cNvPicPr>
                      <a:picLocks noChangeAspect="1" noChangeArrowheads="1"/>
                    </pic:cNvPicPr>
                  </pic:nvPicPr>
                  <pic:blipFill rotWithShape="1">
                    <a:blip r:embed="rId5">
                      <a:extLst>
                        <a:ext uri="{28A0092B-C50C-407E-A947-70E740481C1C}">
                          <a14:useLocalDpi xmlns:a14="http://schemas.microsoft.com/office/drawing/2010/main" val="0"/>
                        </a:ext>
                      </a:extLst>
                    </a:blip>
                    <a:srcRect l="35582" t="44049" r="33995" b="44728"/>
                    <a:stretch/>
                  </pic:blipFill>
                  <pic:spPr bwMode="auto">
                    <a:xfrm>
                      <a:off x="0" y="0"/>
                      <a:ext cx="1752600" cy="914400"/>
                    </a:xfrm>
                    <a:prstGeom prst="rect">
                      <a:avLst/>
                    </a:prstGeom>
                    <a:noFill/>
                    <a:ln>
                      <a:noFill/>
                    </a:ln>
                    <a:extLst>
                      <a:ext uri="{53640926-AAD7-44D8-BBD7-CCE9431645EC}">
                        <a14:shadowObscured xmlns:a14="http://schemas.microsoft.com/office/drawing/2010/main"/>
                      </a:ext>
                    </a:extLst>
                  </pic:spPr>
                </pic:pic>
              </a:graphicData>
            </a:graphic>
          </wp:anchor>
        </w:drawing>
      </w:r>
      <w:r w:rsidR="001672C5" w:rsidRPr="00E132EE">
        <w:rPr>
          <w:b/>
          <w:bCs/>
          <w:sz w:val="24"/>
          <w:szCs w:val="24"/>
        </w:rPr>
        <w:t xml:space="preserve">APPEL A CANDIDATURE IMPLANTATION DE </w:t>
      </w:r>
      <w:r w:rsidR="004F1795" w:rsidRPr="00E132EE">
        <w:rPr>
          <w:b/>
          <w:bCs/>
          <w:sz w:val="24"/>
          <w:szCs w:val="24"/>
        </w:rPr>
        <w:t xml:space="preserve">STAND RESTAURATION ET </w:t>
      </w:r>
      <w:r w:rsidR="001672C5" w:rsidRPr="00E132EE">
        <w:rPr>
          <w:b/>
          <w:bCs/>
          <w:sz w:val="24"/>
          <w:szCs w:val="24"/>
        </w:rPr>
        <w:t>FOOD-TRUCKS</w:t>
      </w:r>
    </w:p>
    <w:p w14:paraId="675D4B3B" w14:textId="0640ABBE" w:rsidR="001672C5" w:rsidRPr="00E132EE" w:rsidRDefault="00465CD6" w:rsidP="008276E5">
      <w:pPr>
        <w:spacing w:after="0" w:line="240" w:lineRule="auto"/>
        <w:jc w:val="center"/>
        <w:rPr>
          <w:b/>
          <w:bCs/>
          <w:sz w:val="24"/>
          <w:szCs w:val="24"/>
        </w:rPr>
      </w:pPr>
      <w:r w:rsidRPr="00E132EE">
        <w:rPr>
          <w:b/>
          <w:bCs/>
          <w:sz w:val="24"/>
          <w:szCs w:val="24"/>
        </w:rPr>
        <w:t>FESTIVITES DE LA FETE NATIONALE</w:t>
      </w:r>
      <w:r w:rsidR="001672C5" w:rsidRPr="00E132EE">
        <w:rPr>
          <w:b/>
          <w:bCs/>
          <w:sz w:val="24"/>
          <w:szCs w:val="24"/>
        </w:rPr>
        <w:t xml:space="preserve"> </w:t>
      </w:r>
      <w:r w:rsidRPr="00E132EE">
        <w:rPr>
          <w:b/>
          <w:bCs/>
          <w:sz w:val="24"/>
          <w:szCs w:val="24"/>
        </w:rPr>
        <w:t>–</w:t>
      </w:r>
      <w:r w:rsidR="001672C5" w:rsidRPr="00E132EE">
        <w:rPr>
          <w:b/>
          <w:bCs/>
          <w:sz w:val="24"/>
          <w:szCs w:val="24"/>
        </w:rPr>
        <w:t xml:space="preserve"> </w:t>
      </w:r>
      <w:r w:rsidRPr="00E132EE">
        <w:rPr>
          <w:b/>
          <w:bCs/>
          <w:sz w:val="24"/>
          <w:szCs w:val="24"/>
        </w:rPr>
        <w:t>13 JUILLET 2023</w:t>
      </w:r>
    </w:p>
    <w:p w14:paraId="42CB0E82" w14:textId="77777777" w:rsidR="001672C5" w:rsidRDefault="001672C5" w:rsidP="008276E5">
      <w:pPr>
        <w:spacing w:after="0" w:line="240" w:lineRule="auto"/>
      </w:pPr>
    </w:p>
    <w:p w14:paraId="5DE59EF2" w14:textId="77777777" w:rsidR="008276E5" w:rsidRDefault="008276E5" w:rsidP="008276E5">
      <w:pPr>
        <w:spacing w:after="0" w:line="240" w:lineRule="auto"/>
      </w:pPr>
    </w:p>
    <w:p w14:paraId="6ED11329" w14:textId="65D8FCA9" w:rsidR="008276E5" w:rsidRDefault="001672C5" w:rsidP="008276E5">
      <w:pPr>
        <w:spacing w:after="0" w:line="240" w:lineRule="auto"/>
        <w:rPr>
          <w:b/>
          <w:bCs/>
        </w:rPr>
      </w:pPr>
      <w:r w:rsidRPr="008276E5">
        <w:rPr>
          <w:b/>
          <w:bCs/>
        </w:rPr>
        <w:t xml:space="preserve">LE CONTEXTE </w:t>
      </w:r>
    </w:p>
    <w:p w14:paraId="522E2BE5" w14:textId="77777777" w:rsidR="008276E5" w:rsidRPr="008276E5" w:rsidRDefault="008276E5" w:rsidP="008276E5">
      <w:pPr>
        <w:spacing w:after="0" w:line="240" w:lineRule="auto"/>
        <w:rPr>
          <w:b/>
          <w:bCs/>
          <w:sz w:val="12"/>
          <w:szCs w:val="12"/>
        </w:rPr>
      </w:pPr>
    </w:p>
    <w:p w14:paraId="73C52EFE" w14:textId="3B41245A" w:rsidR="001672C5" w:rsidRDefault="001672C5" w:rsidP="004A55CD">
      <w:pPr>
        <w:spacing w:after="0" w:line="240" w:lineRule="auto"/>
        <w:jc w:val="both"/>
      </w:pPr>
      <w:r>
        <w:t xml:space="preserve">La Ville de </w:t>
      </w:r>
      <w:r w:rsidR="00465CD6">
        <w:t xml:space="preserve">Vaujours organise les festivités de la Fête Nationale </w:t>
      </w:r>
      <w:r>
        <w:t xml:space="preserve">le </w:t>
      </w:r>
      <w:r w:rsidR="00465CD6">
        <w:t>jeudi 13 juillet</w:t>
      </w:r>
      <w:r>
        <w:t xml:space="preserve"> 2023. </w:t>
      </w:r>
    </w:p>
    <w:p w14:paraId="595D8450" w14:textId="087F20EA" w:rsidR="001672C5" w:rsidRDefault="001672C5" w:rsidP="004A55CD">
      <w:pPr>
        <w:spacing w:after="0" w:line="240" w:lineRule="auto"/>
        <w:jc w:val="both"/>
      </w:pPr>
      <w:r>
        <w:t>C'est un événement qui se veut familial</w:t>
      </w:r>
      <w:r w:rsidR="00465CD6">
        <w:t xml:space="preserve"> </w:t>
      </w:r>
      <w:r>
        <w:t xml:space="preserve">et institutionnel, </w:t>
      </w:r>
      <w:r w:rsidR="009A5D5B">
        <w:t>et qui célèbre la Fête Nationale de la République Française.</w:t>
      </w:r>
      <w:r>
        <w:t xml:space="preserve"> </w:t>
      </w:r>
    </w:p>
    <w:p w14:paraId="68D6826B" w14:textId="77777777" w:rsidR="008276E5" w:rsidRPr="008276E5" w:rsidRDefault="008276E5" w:rsidP="004A55CD">
      <w:pPr>
        <w:spacing w:after="0" w:line="240" w:lineRule="auto"/>
        <w:jc w:val="both"/>
        <w:rPr>
          <w:sz w:val="12"/>
          <w:szCs w:val="12"/>
        </w:rPr>
      </w:pPr>
    </w:p>
    <w:p w14:paraId="52C22856" w14:textId="77777777" w:rsidR="009A5D5B" w:rsidRDefault="009A5D5B" w:rsidP="004A55CD">
      <w:pPr>
        <w:spacing w:after="0" w:line="240" w:lineRule="auto"/>
        <w:jc w:val="both"/>
      </w:pPr>
      <w:r w:rsidRPr="009A5D5B">
        <w:t xml:space="preserve">L’événement se déroulera en plusieurs temps forts répartis </w:t>
      </w:r>
      <w:r>
        <w:t>ainsi :</w:t>
      </w:r>
    </w:p>
    <w:p w14:paraId="0DF02C27" w14:textId="521C1448" w:rsidR="009A5D5B" w:rsidRDefault="009A5D5B" w:rsidP="004A55CD">
      <w:pPr>
        <w:pStyle w:val="Paragraphedeliste"/>
        <w:numPr>
          <w:ilvl w:val="0"/>
          <w:numId w:val="1"/>
        </w:numPr>
        <w:spacing w:after="0" w:line="240" w:lineRule="auto"/>
        <w:jc w:val="both"/>
      </w:pPr>
      <w:r>
        <w:t xml:space="preserve">22h00 Retraite aux flambeaux (départ complexe sportif Roger </w:t>
      </w:r>
      <w:proofErr w:type="spellStart"/>
      <w:r>
        <w:t>Grosmaire</w:t>
      </w:r>
      <w:proofErr w:type="spellEnd"/>
      <w:r>
        <w:t>)</w:t>
      </w:r>
    </w:p>
    <w:p w14:paraId="1D473023" w14:textId="3005A03A" w:rsidR="009A5D5B" w:rsidRDefault="009A5D5B" w:rsidP="004A55CD">
      <w:pPr>
        <w:pStyle w:val="Paragraphedeliste"/>
        <w:numPr>
          <w:ilvl w:val="0"/>
          <w:numId w:val="1"/>
        </w:numPr>
        <w:spacing w:after="0" w:line="240" w:lineRule="auto"/>
        <w:jc w:val="both"/>
      </w:pPr>
      <w:r>
        <w:t xml:space="preserve">23h00 Spectacle </w:t>
      </w:r>
      <w:proofErr w:type="gramStart"/>
      <w:r>
        <w:t xml:space="preserve">pyrotechnique </w:t>
      </w:r>
      <w:r w:rsidR="001672C5">
        <w:t xml:space="preserve"> </w:t>
      </w:r>
      <w:r>
        <w:t>au</w:t>
      </w:r>
      <w:proofErr w:type="gramEnd"/>
      <w:r>
        <w:t xml:space="preserve"> parc de la Garenne</w:t>
      </w:r>
    </w:p>
    <w:p w14:paraId="5953B736" w14:textId="51F862A9" w:rsidR="009A5D5B" w:rsidRDefault="009A5D5B" w:rsidP="004A55CD">
      <w:pPr>
        <w:pStyle w:val="Paragraphedeliste"/>
        <w:numPr>
          <w:ilvl w:val="0"/>
          <w:numId w:val="1"/>
        </w:numPr>
        <w:spacing w:after="0" w:line="240" w:lineRule="auto"/>
        <w:jc w:val="both"/>
      </w:pPr>
      <w:r>
        <w:t>23h30 Bal au parc de la Garenne</w:t>
      </w:r>
    </w:p>
    <w:p w14:paraId="2D15548B" w14:textId="77777777" w:rsidR="001672C5" w:rsidRDefault="001672C5" w:rsidP="004A55CD">
      <w:pPr>
        <w:spacing w:after="0" w:line="240" w:lineRule="auto"/>
        <w:jc w:val="both"/>
      </w:pPr>
    </w:p>
    <w:p w14:paraId="6A8A29C6" w14:textId="77777777" w:rsidR="008276E5" w:rsidRDefault="008276E5" w:rsidP="004A55CD">
      <w:pPr>
        <w:spacing w:after="0" w:line="240" w:lineRule="auto"/>
        <w:jc w:val="both"/>
      </w:pPr>
    </w:p>
    <w:p w14:paraId="0C6D1CAA" w14:textId="77777777" w:rsidR="001672C5" w:rsidRDefault="001672C5" w:rsidP="004A55CD">
      <w:pPr>
        <w:spacing w:after="0" w:line="240" w:lineRule="auto"/>
        <w:jc w:val="both"/>
        <w:rPr>
          <w:b/>
          <w:bCs/>
        </w:rPr>
      </w:pPr>
      <w:r w:rsidRPr="008276E5">
        <w:rPr>
          <w:b/>
          <w:bCs/>
        </w:rPr>
        <w:t xml:space="preserve">OBJET DE L’APPEL A PROJET </w:t>
      </w:r>
    </w:p>
    <w:p w14:paraId="2FE4404D" w14:textId="77777777" w:rsidR="008276E5" w:rsidRPr="008276E5" w:rsidRDefault="008276E5" w:rsidP="004A55CD">
      <w:pPr>
        <w:spacing w:after="0" w:line="240" w:lineRule="auto"/>
        <w:jc w:val="both"/>
        <w:rPr>
          <w:b/>
          <w:bCs/>
          <w:sz w:val="12"/>
          <w:szCs w:val="12"/>
        </w:rPr>
      </w:pPr>
    </w:p>
    <w:p w14:paraId="585AA00B" w14:textId="01E2713D" w:rsidR="001672C5" w:rsidRDefault="001672C5" w:rsidP="004A55CD">
      <w:pPr>
        <w:spacing w:after="0" w:line="240" w:lineRule="auto"/>
        <w:jc w:val="both"/>
      </w:pPr>
      <w:r>
        <w:t xml:space="preserve">Dans le cadre de cette </w:t>
      </w:r>
      <w:r w:rsidR="009A5D5B">
        <w:t>manifestation</w:t>
      </w:r>
      <w:r>
        <w:t>, la Ville souhaite proposer au public une offre en restauration</w:t>
      </w:r>
      <w:r w:rsidR="009A5D5B">
        <w:t>/buvette</w:t>
      </w:r>
      <w:r>
        <w:t xml:space="preserve"> de plein air </w:t>
      </w:r>
      <w:r w:rsidR="009A5D5B">
        <w:t>à partir de 21h00</w:t>
      </w:r>
      <w:r>
        <w:t xml:space="preserve">. </w:t>
      </w:r>
    </w:p>
    <w:p w14:paraId="40E86001" w14:textId="782D519F" w:rsidR="001672C5" w:rsidRDefault="001672C5" w:rsidP="004A55CD">
      <w:pPr>
        <w:spacing w:after="0" w:line="240" w:lineRule="auto"/>
        <w:jc w:val="both"/>
      </w:pPr>
      <w:r>
        <w:t xml:space="preserve">Dans cette perspective, </w:t>
      </w:r>
      <w:r w:rsidR="009A5D5B">
        <w:t>Vaujours</w:t>
      </w:r>
      <w:r>
        <w:t xml:space="preserve"> lance un appel à candidature pour l’implantation de </w:t>
      </w:r>
      <w:r w:rsidR="009A5D5B">
        <w:t>deux</w:t>
      </w:r>
      <w:r>
        <w:t xml:space="preserve"> (</w:t>
      </w:r>
      <w:r w:rsidR="009A5D5B">
        <w:t>2</w:t>
      </w:r>
      <w:r>
        <w:t xml:space="preserve">) </w:t>
      </w:r>
      <w:r w:rsidR="004F1795">
        <w:t>stands restauration/</w:t>
      </w:r>
      <w:r>
        <w:t xml:space="preserve">food-trucks le </w:t>
      </w:r>
      <w:r w:rsidR="004F1795">
        <w:t>13 juillet</w:t>
      </w:r>
      <w:r>
        <w:t xml:space="preserve"> 2023. </w:t>
      </w:r>
    </w:p>
    <w:p w14:paraId="029C9701" w14:textId="77777777" w:rsidR="001672C5" w:rsidRDefault="001672C5" w:rsidP="004A55CD">
      <w:pPr>
        <w:spacing w:after="0" w:line="240" w:lineRule="auto"/>
        <w:jc w:val="both"/>
      </w:pPr>
    </w:p>
    <w:p w14:paraId="4F87294D" w14:textId="77777777" w:rsidR="008276E5" w:rsidRDefault="008276E5" w:rsidP="004A55CD">
      <w:pPr>
        <w:spacing w:after="0" w:line="240" w:lineRule="auto"/>
        <w:jc w:val="both"/>
      </w:pPr>
    </w:p>
    <w:p w14:paraId="2A9AB557" w14:textId="77777777" w:rsidR="001672C5" w:rsidRDefault="001672C5" w:rsidP="004A55CD">
      <w:pPr>
        <w:spacing w:after="0" w:line="240" w:lineRule="auto"/>
        <w:jc w:val="both"/>
        <w:rPr>
          <w:b/>
          <w:bCs/>
        </w:rPr>
      </w:pPr>
      <w:r w:rsidRPr="008276E5">
        <w:rPr>
          <w:b/>
          <w:bCs/>
        </w:rPr>
        <w:t xml:space="preserve">CALENDRIER ET PRESENTATION DE L’APPEL A PROJET </w:t>
      </w:r>
    </w:p>
    <w:p w14:paraId="09C03AB9" w14:textId="77777777" w:rsidR="008276E5" w:rsidRPr="008276E5" w:rsidRDefault="008276E5" w:rsidP="004A55CD">
      <w:pPr>
        <w:spacing w:after="0" w:line="240" w:lineRule="auto"/>
        <w:jc w:val="both"/>
        <w:rPr>
          <w:b/>
          <w:bCs/>
          <w:sz w:val="12"/>
          <w:szCs w:val="12"/>
        </w:rPr>
      </w:pPr>
    </w:p>
    <w:p w14:paraId="7D346A6A" w14:textId="63EA18A1" w:rsidR="001672C5" w:rsidRDefault="001672C5" w:rsidP="004A55CD">
      <w:pPr>
        <w:spacing w:after="0" w:line="240" w:lineRule="auto"/>
        <w:jc w:val="both"/>
      </w:pPr>
      <w:r>
        <w:t xml:space="preserve">Les candidats sont invités à transmettre leur dossier de candidature à compter de la parution du présent appel à candidatures, </w:t>
      </w:r>
      <w:r w:rsidRPr="008276E5">
        <w:rPr>
          <w:b/>
          <w:bCs/>
        </w:rPr>
        <w:t xml:space="preserve">jusqu’au </w:t>
      </w:r>
      <w:r w:rsidR="004F1795" w:rsidRPr="008276E5">
        <w:rPr>
          <w:b/>
          <w:bCs/>
        </w:rPr>
        <w:t>10 juillet 2023 avant 12h00</w:t>
      </w:r>
      <w:r>
        <w:t xml:space="preserve">. </w:t>
      </w:r>
    </w:p>
    <w:p w14:paraId="565BD7B0" w14:textId="665E80CF" w:rsidR="001672C5" w:rsidRDefault="001672C5" w:rsidP="004A55CD">
      <w:pPr>
        <w:spacing w:after="0" w:line="240" w:lineRule="auto"/>
        <w:jc w:val="both"/>
      </w:pPr>
      <w:r>
        <w:t xml:space="preserve">La sélection interviendra </w:t>
      </w:r>
      <w:r w:rsidR="004F1795">
        <w:t>le 10 juillet entre 12h00 et 18h00.</w:t>
      </w:r>
    </w:p>
    <w:p w14:paraId="5215ACAD" w14:textId="77777777" w:rsidR="001672C5" w:rsidRDefault="001672C5" w:rsidP="004A55CD">
      <w:pPr>
        <w:spacing w:after="0" w:line="240" w:lineRule="auto"/>
        <w:jc w:val="both"/>
      </w:pPr>
    </w:p>
    <w:p w14:paraId="62F0274D" w14:textId="77777777" w:rsidR="008276E5" w:rsidRDefault="008276E5" w:rsidP="004A55CD">
      <w:pPr>
        <w:spacing w:after="0" w:line="240" w:lineRule="auto"/>
        <w:jc w:val="both"/>
      </w:pPr>
    </w:p>
    <w:p w14:paraId="55751905" w14:textId="77777777" w:rsidR="001672C5" w:rsidRDefault="001672C5" w:rsidP="004A55CD">
      <w:pPr>
        <w:spacing w:after="0" w:line="240" w:lineRule="auto"/>
        <w:jc w:val="both"/>
        <w:rPr>
          <w:b/>
          <w:bCs/>
        </w:rPr>
      </w:pPr>
      <w:r w:rsidRPr="008276E5">
        <w:rPr>
          <w:b/>
          <w:bCs/>
        </w:rPr>
        <w:t xml:space="preserve">CARACTERISTIQUES ATTENDUES </w:t>
      </w:r>
    </w:p>
    <w:p w14:paraId="2A24246C" w14:textId="77777777" w:rsidR="008276E5" w:rsidRPr="008276E5" w:rsidRDefault="008276E5" w:rsidP="004A55CD">
      <w:pPr>
        <w:spacing w:after="0" w:line="240" w:lineRule="auto"/>
        <w:jc w:val="both"/>
        <w:rPr>
          <w:b/>
          <w:bCs/>
          <w:sz w:val="12"/>
          <w:szCs w:val="12"/>
        </w:rPr>
      </w:pPr>
    </w:p>
    <w:p w14:paraId="28F87746" w14:textId="77777777" w:rsidR="001672C5" w:rsidRPr="008276E5" w:rsidRDefault="001672C5" w:rsidP="004A55CD">
      <w:pPr>
        <w:spacing w:after="0" w:line="240" w:lineRule="auto"/>
        <w:ind w:left="708"/>
        <w:jc w:val="both"/>
        <w:rPr>
          <w:b/>
          <w:bCs/>
        </w:rPr>
      </w:pPr>
      <w:r w:rsidRPr="008276E5">
        <w:rPr>
          <w:b/>
          <w:bCs/>
        </w:rPr>
        <w:t xml:space="preserve">Offres de restauration recherchées </w:t>
      </w:r>
    </w:p>
    <w:p w14:paraId="4C27615A" w14:textId="77777777" w:rsidR="001672C5" w:rsidRDefault="001672C5" w:rsidP="004A55CD">
      <w:pPr>
        <w:spacing w:after="0" w:line="240" w:lineRule="auto"/>
        <w:ind w:left="708"/>
        <w:jc w:val="both"/>
      </w:pPr>
      <w:r>
        <w:t xml:space="preserve">Les commerçants ambulants proposeront une offre variée de restauration adaptée aux publics attendus sur le parc. </w:t>
      </w:r>
    </w:p>
    <w:p w14:paraId="62DD3811" w14:textId="77777777" w:rsidR="008276E5" w:rsidRPr="008276E5" w:rsidRDefault="008276E5" w:rsidP="004A55CD">
      <w:pPr>
        <w:spacing w:after="0" w:line="240" w:lineRule="auto"/>
        <w:ind w:left="708"/>
        <w:jc w:val="both"/>
        <w:rPr>
          <w:sz w:val="12"/>
          <w:szCs w:val="12"/>
        </w:rPr>
      </w:pPr>
    </w:p>
    <w:p w14:paraId="1C083165" w14:textId="17DED843" w:rsidR="001672C5" w:rsidRDefault="001672C5" w:rsidP="004A55CD">
      <w:pPr>
        <w:spacing w:after="0" w:line="240" w:lineRule="auto"/>
        <w:ind w:left="708"/>
        <w:jc w:val="both"/>
        <w:rPr>
          <w:b/>
          <w:bCs/>
        </w:rPr>
      </w:pPr>
      <w:r w:rsidRPr="008276E5">
        <w:rPr>
          <w:b/>
          <w:bCs/>
        </w:rPr>
        <w:t xml:space="preserve">Gestion des espaces </w:t>
      </w:r>
    </w:p>
    <w:p w14:paraId="76F59153" w14:textId="5F0D6323" w:rsidR="008276E5" w:rsidRPr="008276E5" w:rsidRDefault="008276E5" w:rsidP="004A55CD">
      <w:pPr>
        <w:spacing w:after="0" w:line="240" w:lineRule="auto"/>
        <w:ind w:left="708"/>
        <w:jc w:val="both"/>
      </w:pPr>
      <w:r>
        <w:t>Les candidats feront état, également, de leurs besoins en surface, exprimée en ml et en m² pour l’installation des camions/stands :</w:t>
      </w:r>
    </w:p>
    <w:p w14:paraId="1C1F8192" w14:textId="77777777" w:rsidR="001672C5" w:rsidRDefault="001672C5" w:rsidP="004A55CD">
      <w:pPr>
        <w:spacing w:after="0" w:line="240" w:lineRule="auto"/>
        <w:ind w:left="1416"/>
        <w:jc w:val="both"/>
      </w:pPr>
      <w:r>
        <w:t xml:space="preserve">- Périmètre occupé par le food-truck ; </w:t>
      </w:r>
    </w:p>
    <w:p w14:paraId="2E682937" w14:textId="77777777" w:rsidR="001672C5" w:rsidRDefault="001672C5" w:rsidP="004A55CD">
      <w:pPr>
        <w:spacing w:after="0" w:line="240" w:lineRule="auto"/>
        <w:ind w:left="1416"/>
        <w:jc w:val="both"/>
      </w:pPr>
      <w:r>
        <w:t xml:space="preserve">- Les candidats préciseront dans leur dossier leurs besoins en termes d’électricité (puissance nécessaire à l’alimentation de l’installation) et de raccordement sur borne électrique prévu sur le site. Les candidats indiqueront, également, s’ils ont des besoins en raccordement eau pour le fonctionnement de leurs activités sur les sites équipés. La ville sera sensible à l’autonomie en matière d’énergie. </w:t>
      </w:r>
    </w:p>
    <w:p w14:paraId="7B5C0EDC" w14:textId="77777777" w:rsidR="001672C5" w:rsidRDefault="001672C5" w:rsidP="004A55CD">
      <w:pPr>
        <w:spacing w:after="0" w:line="240" w:lineRule="auto"/>
        <w:jc w:val="both"/>
      </w:pPr>
    </w:p>
    <w:p w14:paraId="01F55FB8" w14:textId="77777777" w:rsidR="008276E5" w:rsidRDefault="008276E5" w:rsidP="004A55CD">
      <w:pPr>
        <w:spacing w:after="0" w:line="240" w:lineRule="auto"/>
        <w:jc w:val="both"/>
      </w:pPr>
    </w:p>
    <w:p w14:paraId="12AD224E" w14:textId="77777777" w:rsidR="001672C5" w:rsidRDefault="001672C5" w:rsidP="004A55CD">
      <w:pPr>
        <w:spacing w:after="0" w:line="240" w:lineRule="auto"/>
        <w:jc w:val="both"/>
        <w:rPr>
          <w:b/>
          <w:bCs/>
        </w:rPr>
      </w:pPr>
      <w:r w:rsidRPr="008276E5">
        <w:rPr>
          <w:b/>
          <w:bCs/>
        </w:rPr>
        <w:t xml:space="preserve">OCCUPATION DU DOMAINE PUBLIC COMMERCIAL </w:t>
      </w:r>
    </w:p>
    <w:p w14:paraId="026DDD0C" w14:textId="77777777" w:rsidR="008276E5" w:rsidRPr="008276E5" w:rsidRDefault="008276E5" w:rsidP="004A55CD">
      <w:pPr>
        <w:spacing w:after="0" w:line="240" w:lineRule="auto"/>
        <w:jc w:val="both"/>
        <w:rPr>
          <w:b/>
          <w:bCs/>
          <w:sz w:val="12"/>
          <w:szCs w:val="12"/>
        </w:rPr>
      </w:pPr>
    </w:p>
    <w:p w14:paraId="6BB546E1" w14:textId="01A843B4" w:rsidR="001672C5" w:rsidRDefault="001672C5" w:rsidP="004A55CD">
      <w:pPr>
        <w:spacing w:after="0" w:line="240" w:lineRule="auto"/>
        <w:jc w:val="both"/>
      </w:pPr>
      <w:r>
        <w:t xml:space="preserve">La Ville de </w:t>
      </w:r>
      <w:r w:rsidR="004F1795">
        <w:t>Vaujours</w:t>
      </w:r>
      <w:r>
        <w:t xml:space="preserve"> accordera une occupation temporaire du domaine public. A cette fin, un arrêté d’occupation du domaine public entre le Ville et le prestataire sera conclu. </w:t>
      </w:r>
    </w:p>
    <w:p w14:paraId="00018EDB" w14:textId="421818E7" w:rsidR="001672C5" w:rsidRDefault="001672C5" w:rsidP="004A55CD">
      <w:pPr>
        <w:spacing w:after="0" w:line="240" w:lineRule="auto"/>
        <w:jc w:val="both"/>
      </w:pPr>
      <w:r>
        <w:t xml:space="preserve">Conformément aux articles L. 2125-1, L.2125-3 et L.2125-4 du Code Général de la Propriété des Personnes Publiques, « l’occupant » réglera à la Commune de </w:t>
      </w:r>
      <w:r w:rsidR="004F1795">
        <w:t>Vaujours</w:t>
      </w:r>
      <w:r>
        <w:t xml:space="preserve"> une redevance</w:t>
      </w:r>
      <w:r w:rsidR="004F1795">
        <w:t>.</w:t>
      </w:r>
    </w:p>
    <w:p w14:paraId="0CFEE293" w14:textId="348D6F91" w:rsidR="00351E84" w:rsidRDefault="00351E84" w:rsidP="004A55CD">
      <w:pPr>
        <w:spacing w:after="0" w:line="240" w:lineRule="auto"/>
        <w:jc w:val="both"/>
        <w:rPr>
          <w:b/>
          <w:bCs/>
        </w:rPr>
      </w:pPr>
      <w:r>
        <w:rPr>
          <w:b/>
          <w:bCs/>
          <w:noProof/>
        </w:rPr>
        <w:lastRenderedPageBreak/>
        <w:drawing>
          <wp:anchor distT="0" distB="0" distL="114300" distR="114300" simplePos="0" relativeHeight="251659264" behindDoc="1" locked="0" layoutInCell="1" allowOverlap="1" wp14:anchorId="62668AC0" wp14:editId="30FDE21F">
            <wp:simplePos x="0" y="0"/>
            <wp:positionH relativeFrom="page">
              <wp:align>left</wp:align>
            </wp:positionH>
            <wp:positionV relativeFrom="paragraph">
              <wp:posOffset>-703580</wp:posOffset>
            </wp:positionV>
            <wp:extent cx="1755775" cy="914400"/>
            <wp:effectExtent l="0" t="0" r="0" b="0"/>
            <wp:wrapNone/>
            <wp:docPr id="51302276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5775" cy="914400"/>
                    </a:xfrm>
                    <a:prstGeom prst="rect">
                      <a:avLst/>
                    </a:prstGeom>
                    <a:noFill/>
                  </pic:spPr>
                </pic:pic>
              </a:graphicData>
            </a:graphic>
          </wp:anchor>
        </w:drawing>
      </w:r>
    </w:p>
    <w:p w14:paraId="31819072" w14:textId="77777777" w:rsidR="00351E84" w:rsidRDefault="00351E84" w:rsidP="004A55CD">
      <w:pPr>
        <w:spacing w:after="0" w:line="240" w:lineRule="auto"/>
        <w:jc w:val="both"/>
        <w:rPr>
          <w:b/>
          <w:bCs/>
        </w:rPr>
      </w:pPr>
    </w:p>
    <w:p w14:paraId="2E4DE5FB" w14:textId="64DAAF8C" w:rsidR="001672C5" w:rsidRDefault="001672C5" w:rsidP="004A55CD">
      <w:pPr>
        <w:spacing w:after="0" w:line="240" w:lineRule="auto"/>
        <w:jc w:val="both"/>
        <w:rPr>
          <w:b/>
          <w:bCs/>
        </w:rPr>
      </w:pPr>
      <w:r w:rsidRPr="008276E5">
        <w:rPr>
          <w:b/>
          <w:bCs/>
        </w:rPr>
        <w:t xml:space="preserve">PROCESSUS D’EVALUATION DES DOSSIERS DE CANDIDATURE </w:t>
      </w:r>
    </w:p>
    <w:p w14:paraId="7F9975B0" w14:textId="77777777" w:rsidR="008276E5" w:rsidRPr="008276E5" w:rsidRDefault="008276E5" w:rsidP="004A55CD">
      <w:pPr>
        <w:spacing w:after="0" w:line="240" w:lineRule="auto"/>
        <w:jc w:val="both"/>
        <w:rPr>
          <w:b/>
          <w:bCs/>
          <w:sz w:val="12"/>
          <w:szCs w:val="12"/>
        </w:rPr>
      </w:pPr>
    </w:p>
    <w:p w14:paraId="31A8A6F7" w14:textId="0DD12404" w:rsidR="001672C5" w:rsidRDefault="001672C5" w:rsidP="004A55CD">
      <w:pPr>
        <w:spacing w:after="0" w:line="240" w:lineRule="auto"/>
        <w:jc w:val="both"/>
      </w:pPr>
      <w:r>
        <w:t>La</w:t>
      </w:r>
      <w:r w:rsidR="004F1795">
        <w:t xml:space="preserve"> direction générale</w:t>
      </w:r>
      <w:r>
        <w:t xml:space="preserve"> validera la conformité des dossiers de candidature reçus. Les dossiers incomplets ou ne satisfaisant pas aux conditions d’admissibilité seront rejetés et ne seront pas évalués. </w:t>
      </w:r>
    </w:p>
    <w:p w14:paraId="448FDAE8" w14:textId="389B50DC" w:rsidR="001672C5" w:rsidRDefault="001672C5" w:rsidP="004A55CD">
      <w:pPr>
        <w:spacing w:after="0" w:line="240" w:lineRule="auto"/>
        <w:jc w:val="both"/>
      </w:pPr>
      <w:r>
        <w:t xml:space="preserve">La </w:t>
      </w:r>
      <w:r w:rsidR="004F1795">
        <w:t>direction générale</w:t>
      </w:r>
      <w:r>
        <w:t xml:space="preserve"> contactera ensuite le pétitionnaire pour </w:t>
      </w:r>
      <w:r w:rsidR="004F1795">
        <w:t>l’</w:t>
      </w:r>
      <w:r>
        <w:t>informer des résultats. La décision</w:t>
      </w:r>
      <w:r w:rsidR="004F1795">
        <w:t xml:space="preserve"> </w:t>
      </w:r>
      <w:r>
        <w:t xml:space="preserve">sera sans appel. Les candidats sélectionnés seront informés de la démarche à suivre pour obtenir leur autorisation d’occupation du domaine public. </w:t>
      </w:r>
    </w:p>
    <w:p w14:paraId="3E0BEC09" w14:textId="77777777" w:rsidR="001672C5" w:rsidRDefault="001672C5" w:rsidP="004A55CD">
      <w:pPr>
        <w:spacing w:after="0" w:line="240" w:lineRule="auto"/>
        <w:jc w:val="both"/>
      </w:pPr>
    </w:p>
    <w:p w14:paraId="13DA7225" w14:textId="77777777" w:rsidR="008276E5" w:rsidRDefault="008276E5" w:rsidP="004A55CD">
      <w:pPr>
        <w:spacing w:after="0" w:line="240" w:lineRule="auto"/>
        <w:jc w:val="both"/>
      </w:pPr>
    </w:p>
    <w:p w14:paraId="2158AE62" w14:textId="77777777" w:rsidR="001672C5" w:rsidRDefault="001672C5" w:rsidP="004A55CD">
      <w:pPr>
        <w:spacing w:after="0" w:line="240" w:lineRule="auto"/>
        <w:jc w:val="both"/>
        <w:rPr>
          <w:b/>
          <w:bCs/>
        </w:rPr>
      </w:pPr>
      <w:r w:rsidRPr="008276E5">
        <w:rPr>
          <w:b/>
          <w:bCs/>
        </w:rPr>
        <w:t xml:space="preserve">DOSSIER DE CANDIDATURE </w:t>
      </w:r>
    </w:p>
    <w:p w14:paraId="120821A8" w14:textId="77777777" w:rsidR="008276E5" w:rsidRPr="008276E5" w:rsidRDefault="008276E5" w:rsidP="004A55CD">
      <w:pPr>
        <w:spacing w:after="0" w:line="240" w:lineRule="auto"/>
        <w:jc w:val="both"/>
        <w:rPr>
          <w:b/>
          <w:bCs/>
          <w:sz w:val="12"/>
          <w:szCs w:val="12"/>
        </w:rPr>
      </w:pPr>
    </w:p>
    <w:p w14:paraId="00E4C23F" w14:textId="77777777" w:rsidR="001672C5" w:rsidRDefault="001672C5" w:rsidP="004A55CD">
      <w:pPr>
        <w:spacing w:after="0" w:line="240" w:lineRule="auto"/>
        <w:jc w:val="both"/>
      </w:pPr>
      <w:r>
        <w:t xml:space="preserve">Les critères de sélection seront basés, par ordre de priorité, sur : </w:t>
      </w:r>
    </w:p>
    <w:p w14:paraId="124850F5" w14:textId="3979E62F" w:rsidR="001672C5" w:rsidRDefault="001672C5" w:rsidP="004A55CD">
      <w:pPr>
        <w:spacing w:after="0" w:line="240" w:lineRule="auto"/>
        <w:ind w:left="708"/>
        <w:jc w:val="both"/>
      </w:pPr>
      <w:r>
        <w:t xml:space="preserve">- L’offre et la qualité des produits proposés : variété de l’offre culinaire, offre adaptée aux besoins de restauration tout au long de l’occupation de l’emplacement ; </w:t>
      </w:r>
    </w:p>
    <w:p w14:paraId="43124AE9" w14:textId="77777777" w:rsidR="001672C5" w:rsidRDefault="001672C5" w:rsidP="004A55CD">
      <w:pPr>
        <w:spacing w:after="0" w:line="240" w:lineRule="auto"/>
        <w:ind w:left="708"/>
        <w:jc w:val="both"/>
      </w:pPr>
      <w:r>
        <w:t xml:space="preserve">- Le respect des normes environnementales : consommables « écologiques » (gobelets, couverts, emballages…) et tri des déchets ; </w:t>
      </w:r>
    </w:p>
    <w:p w14:paraId="4E19B39E" w14:textId="77777777" w:rsidR="001672C5" w:rsidRDefault="001672C5" w:rsidP="004A55CD">
      <w:pPr>
        <w:spacing w:after="0" w:line="240" w:lineRule="auto"/>
        <w:jc w:val="both"/>
      </w:pPr>
    </w:p>
    <w:p w14:paraId="3CADE0D7" w14:textId="77777777" w:rsidR="001672C5" w:rsidRPr="008276E5" w:rsidRDefault="001672C5" w:rsidP="004A55CD">
      <w:pPr>
        <w:spacing w:after="0" w:line="240" w:lineRule="auto"/>
        <w:ind w:left="708"/>
        <w:jc w:val="both"/>
        <w:rPr>
          <w:b/>
          <w:bCs/>
        </w:rPr>
      </w:pPr>
      <w:r w:rsidRPr="008276E5">
        <w:rPr>
          <w:b/>
          <w:bCs/>
        </w:rPr>
        <w:t xml:space="preserve">Dossier à remplir et formalités à accomplir </w:t>
      </w:r>
    </w:p>
    <w:p w14:paraId="4D294C07" w14:textId="77777777" w:rsidR="001672C5" w:rsidRDefault="001672C5" w:rsidP="004A55CD">
      <w:pPr>
        <w:spacing w:after="0" w:line="240" w:lineRule="auto"/>
        <w:ind w:left="708"/>
        <w:jc w:val="both"/>
      </w:pPr>
      <w:r>
        <w:t xml:space="preserve">Les candidats transmettront : </w:t>
      </w:r>
    </w:p>
    <w:p w14:paraId="44DD8665" w14:textId="77777777" w:rsidR="001672C5" w:rsidRDefault="001672C5" w:rsidP="004A55CD">
      <w:pPr>
        <w:spacing w:after="0" w:line="240" w:lineRule="auto"/>
        <w:ind w:left="1416"/>
        <w:jc w:val="both"/>
      </w:pPr>
      <w:r>
        <w:t xml:space="preserve">- Un descriptif de leur proposition et de leurs besoins ; </w:t>
      </w:r>
    </w:p>
    <w:p w14:paraId="34DD6614" w14:textId="77777777" w:rsidR="001672C5" w:rsidRDefault="001672C5" w:rsidP="004A55CD">
      <w:pPr>
        <w:spacing w:after="0" w:line="240" w:lineRule="auto"/>
        <w:ind w:left="1416"/>
        <w:jc w:val="both"/>
      </w:pPr>
      <w:r>
        <w:t xml:space="preserve">- Le formulaire de « demande d’occupation temporaire du domaine public commerces non sédentaires » joint en annexe ; </w:t>
      </w:r>
    </w:p>
    <w:p w14:paraId="57743347" w14:textId="77777777" w:rsidR="001672C5" w:rsidRDefault="001672C5" w:rsidP="004A55CD">
      <w:pPr>
        <w:spacing w:after="0" w:line="240" w:lineRule="auto"/>
        <w:ind w:left="1416"/>
        <w:jc w:val="both"/>
      </w:pPr>
      <w:r>
        <w:t xml:space="preserve">- Un extrait K-bis à jour ; </w:t>
      </w:r>
    </w:p>
    <w:p w14:paraId="7239844F" w14:textId="77777777" w:rsidR="001672C5" w:rsidRDefault="001672C5" w:rsidP="004A55CD">
      <w:pPr>
        <w:spacing w:after="0" w:line="240" w:lineRule="auto"/>
        <w:ind w:left="1416"/>
        <w:jc w:val="both"/>
      </w:pPr>
      <w:r>
        <w:t xml:space="preserve">- Une attestation d’assurance RC ; </w:t>
      </w:r>
    </w:p>
    <w:p w14:paraId="4439D5CE" w14:textId="77777777" w:rsidR="001672C5" w:rsidRDefault="001672C5" w:rsidP="004A55CD">
      <w:pPr>
        <w:spacing w:after="0" w:line="240" w:lineRule="auto"/>
        <w:ind w:left="1416"/>
        <w:jc w:val="both"/>
      </w:pPr>
      <w:r>
        <w:t xml:space="preserve">- Les justificatifs autorisant la vente ambulante. </w:t>
      </w:r>
    </w:p>
    <w:p w14:paraId="7F9CB6AA" w14:textId="77777777" w:rsidR="004F1795" w:rsidRDefault="004F1795" w:rsidP="004A55CD">
      <w:pPr>
        <w:spacing w:after="0" w:line="240" w:lineRule="auto"/>
        <w:ind w:left="708"/>
        <w:jc w:val="both"/>
      </w:pPr>
    </w:p>
    <w:p w14:paraId="23C00D84" w14:textId="19D34AC3" w:rsidR="001672C5" w:rsidRPr="008276E5" w:rsidRDefault="001672C5" w:rsidP="004A55CD">
      <w:pPr>
        <w:spacing w:after="0" w:line="240" w:lineRule="auto"/>
        <w:ind w:left="708"/>
        <w:jc w:val="both"/>
        <w:rPr>
          <w:b/>
          <w:bCs/>
        </w:rPr>
      </w:pPr>
      <w:r w:rsidRPr="008276E5">
        <w:rPr>
          <w:b/>
          <w:bCs/>
        </w:rPr>
        <w:t xml:space="preserve">Date et modalités de dépôt du dossier de candidature </w:t>
      </w:r>
    </w:p>
    <w:p w14:paraId="0DC28E2D" w14:textId="2F41E13A" w:rsidR="001672C5" w:rsidRDefault="001672C5" w:rsidP="004A55CD">
      <w:pPr>
        <w:spacing w:after="0" w:line="240" w:lineRule="auto"/>
        <w:ind w:left="708"/>
        <w:jc w:val="both"/>
      </w:pPr>
      <w:r>
        <w:t xml:space="preserve">À compter de la parution du présent appel à candidatures, </w:t>
      </w:r>
      <w:r w:rsidRPr="008276E5">
        <w:rPr>
          <w:b/>
          <w:bCs/>
        </w:rPr>
        <w:t xml:space="preserve">jusqu’au </w:t>
      </w:r>
      <w:r w:rsidR="004F1795" w:rsidRPr="008276E5">
        <w:rPr>
          <w:b/>
          <w:bCs/>
        </w:rPr>
        <w:t>10 juillet</w:t>
      </w:r>
      <w:r w:rsidRPr="008276E5">
        <w:rPr>
          <w:b/>
          <w:bCs/>
        </w:rPr>
        <w:t xml:space="preserve"> 2023</w:t>
      </w:r>
      <w:r w:rsidR="001D0528" w:rsidRPr="008276E5">
        <w:rPr>
          <w:b/>
          <w:bCs/>
        </w:rPr>
        <w:t xml:space="preserve"> avant midi</w:t>
      </w:r>
      <w:r w:rsidR="001D0528">
        <w:t>.</w:t>
      </w:r>
      <w:r>
        <w:t xml:space="preserve"> </w:t>
      </w:r>
    </w:p>
    <w:p w14:paraId="600F6851" w14:textId="77777777" w:rsidR="008276E5" w:rsidRPr="008276E5" w:rsidRDefault="008276E5" w:rsidP="004A55CD">
      <w:pPr>
        <w:spacing w:after="0" w:line="240" w:lineRule="auto"/>
        <w:ind w:left="708"/>
        <w:jc w:val="both"/>
        <w:rPr>
          <w:sz w:val="12"/>
          <w:szCs w:val="12"/>
          <w:u w:val="single"/>
        </w:rPr>
      </w:pPr>
    </w:p>
    <w:p w14:paraId="383228F6" w14:textId="5CFFE55F" w:rsidR="001672C5" w:rsidRDefault="001672C5" w:rsidP="004A55CD">
      <w:pPr>
        <w:spacing w:after="0" w:line="240" w:lineRule="auto"/>
        <w:ind w:left="708"/>
        <w:jc w:val="both"/>
      </w:pPr>
      <w:r w:rsidRPr="008276E5">
        <w:rPr>
          <w:u w:val="single"/>
        </w:rPr>
        <w:t>Les dossiers sont à transmettre à</w:t>
      </w:r>
      <w:r>
        <w:t xml:space="preserve"> : </w:t>
      </w:r>
    </w:p>
    <w:p w14:paraId="5AB0B783" w14:textId="0CBF3A35" w:rsidR="001672C5" w:rsidRDefault="001672C5" w:rsidP="004A55CD">
      <w:pPr>
        <w:spacing w:after="0" w:line="240" w:lineRule="auto"/>
        <w:ind w:left="708"/>
        <w:jc w:val="both"/>
      </w:pPr>
      <w:r>
        <w:t xml:space="preserve">Par courrier à l’adresse suivante : Ville de </w:t>
      </w:r>
      <w:r w:rsidR="001D0528">
        <w:t>Vaujours</w:t>
      </w:r>
      <w:r>
        <w:t xml:space="preserve"> – Direction Générale des Services – </w:t>
      </w:r>
      <w:r w:rsidR="001D0528">
        <w:t>20 rue Alexandre Boucher – 93410 Vaujours</w:t>
      </w:r>
    </w:p>
    <w:p w14:paraId="45C5C036" w14:textId="15821E5B" w:rsidR="001672C5" w:rsidRDefault="001672C5" w:rsidP="004A55CD">
      <w:pPr>
        <w:spacing w:after="0" w:line="240" w:lineRule="auto"/>
        <w:ind w:left="708"/>
        <w:jc w:val="both"/>
      </w:pPr>
      <w:r>
        <w:t xml:space="preserve">Par mail à l’adresse </w:t>
      </w:r>
      <w:proofErr w:type="gramStart"/>
      <w:r>
        <w:t>mail</w:t>
      </w:r>
      <w:proofErr w:type="gramEnd"/>
      <w:r>
        <w:t xml:space="preserve"> suivante : </w:t>
      </w:r>
      <w:hyperlink r:id="rId7" w:history="1">
        <w:r w:rsidR="001D0528" w:rsidRPr="00F37376">
          <w:rPr>
            <w:rStyle w:val="Lienhypertexte"/>
          </w:rPr>
          <w:t>contact@ville-vaujours.fr</w:t>
        </w:r>
      </w:hyperlink>
    </w:p>
    <w:p w14:paraId="10AD046F" w14:textId="77777777" w:rsidR="008276E5" w:rsidRPr="008276E5" w:rsidRDefault="008276E5" w:rsidP="004A55CD">
      <w:pPr>
        <w:spacing w:after="0" w:line="240" w:lineRule="auto"/>
        <w:jc w:val="both"/>
        <w:rPr>
          <w:sz w:val="12"/>
          <w:szCs w:val="12"/>
        </w:rPr>
      </w:pPr>
    </w:p>
    <w:p w14:paraId="16105555" w14:textId="455BA561" w:rsidR="001672C5" w:rsidRDefault="001672C5" w:rsidP="004A55CD">
      <w:pPr>
        <w:spacing w:after="0" w:line="240" w:lineRule="auto"/>
        <w:ind w:firstLine="708"/>
        <w:jc w:val="both"/>
      </w:pPr>
      <w:r>
        <w:t xml:space="preserve">Pour tous renseignements, vous pouvez contacter : </w:t>
      </w:r>
      <w:hyperlink r:id="rId8" w:history="1">
        <w:r w:rsidR="001D0528" w:rsidRPr="00F37376">
          <w:rPr>
            <w:rStyle w:val="Lienhypertexte"/>
          </w:rPr>
          <w:t>contact@ville-vaujours.fr</w:t>
        </w:r>
      </w:hyperlink>
    </w:p>
    <w:p w14:paraId="6D067506" w14:textId="77777777" w:rsidR="001672C5" w:rsidRDefault="001672C5" w:rsidP="004A55CD">
      <w:pPr>
        <w:spacing w:after="0" w:line="240" w:lineRule="auto"/>
        <w:jc w:val="both"/>
      </w:pPr>
    </w:p>
    <w:p w14:paraId="1F34EF89" w14:textId="77777777" w:rsidR="008276E5" w:rsidRDefault="008276E5" w:rsidP="004A55CD">
      <w:pPr>
        <w:spacing w:after="0" w:line="240" w:lineRule="auto"/>
        <w:jc w:val="both"/>
      </w:pPr>
    </w:p>
    <w:p w14:paraId="34149A4F" w14:textId="77777777" w:rsidR="001672C5" w:rsidRPr="008276E5" w:rsidRDefault="001672C5" w:rsidP="004A55CD">
      <w:pPr>
        <w:spacing w:after="0" w:line="240" w:lineRule="auto"/>
        <w:jc w:val="both"/>
        <w:rPr>
          <w:b/>
          <w:bCs/>
        </w:rPr>
      </w:pPr>
      <w:r w:rsidRPr="008276E5">
        <w:rPr>
          <w:b/>
          <w:bCs/>
        </w:rPr>
        <w:t xml:space="preserve">RECOURS </w:t>
      </w:r>
    </w:p>
    <w:p w14:paraId="1E9449EA" w14:textId="6C7975B1" w:rsidR="008276E5" w:rsidRDefault="008276E5" w:rsidP="004A55CD">
      <w:pPr>
        <w:spacing w:after="0" w:line="240" w:lineRule="auto"/>
        <w:jc w:val="both"/>
      </w:pPr>
      <w:r w:rsidRPr="008276E5">
        <w:t xml:space="preserve">Le tribunal administratif peut être saisi par l’application informatique Télérecours citoyens accessible par le site internet </w:t>
      </w:r>
      <w:hyperlink r:id="rId9" w:history="1">
        <w:r w:rsidR="00264FCE" w:rsidRPr="00F37376">
          <w:rPr>
            <w:rStyle w:val="Lienhypertexte"/>
          </w:rPr>
          <w:t>www.telerecours.fr</w:t>
        </w:r>
      </w:hyperlink>
      <w:r w:rsidRPr="008276E5">
        <w:t xml:space="preserve">. </w:t>
      </w:r>
    </w:p>
    <w:p w14:paraId="5752F774" w14:textId="77777777" w:rsidR="00264FCE" w:rsidRDefault="00264FCE" w:rsidP="004A55CD">
      <w:pPr>
        <w:spacing w:after="0" w:line="240" w:lineRule="auto"/>
        <w:jc w:val="both"/>
      </w:pPr>
    </w:p>
    <w:p w14:paraId="776E5992" w14:textId="77777777" w:rsidR="00264FCE" w:rsidRDefault="00264FCE" w:rsidP="004A55CD">
      <w:pPr>
        <w:spacing w:after="0" w:line="240" w:lineRule="auto"/>
        <w:jc w:val="both"/>
      </w:pPr>
    </w:p>
    <w:p w14:paraId="47F3E0AF" w14:textId="77777777" w:rsidR="00264FCE" w:rsidRDefault="00264FCE" w:rsidP="004A55CD">
      <w:pPr>
        <w:spacing w:after="0" w:line="240" w:lineRule="auto"/>
        <w:jc w:val="both"/>
      </w:pPr>
    </w:p>
    <w:p w14:paraId="6DC534A8" w14:textId="77777777" w:rsidR="00264FCE" w:rsidRDefault="00264FCE" w:rsidP="004A55CD">
      <w:pPr>
        <w:spacing w:after="0" w:line="240" w:lineRule="auto"/>
        <w:jc w:val="both"/>
      </w:pPr>
    </w:p>
    <w:p w14:paraId="30FC74AC" w14:textId="77777777" w:rsidR="00264FCE" w:rsidRDefault="00264FCE" w:rsidP="004A55CD">
      <w:pPr>
        <w:spacing w:after="0" w:line="240" w:lineRule="auto"/>
        <w:jc w:val="both"/>
      </w:pPr>
    </w:p>
    <w:p w14:paraId="1688E3AA" w14:textId="123F3C5F" w:rsidR="00264FCE" w:rsidRDefault="00264FCE" w:rsidP="004A55CD">
      <w:pPr>
        <w:spacing w:after="0" w:line="240" w:lineRule="auto"/>
        <w:jc w:val="both"/>
      </w:pPr>
    </w:p>
    <w:p w14:paraId="66BB84C2" w14:textId="77777777" w:rsidR="00264FCE" w:rsidRDefault="00264FCE" w:rsidP="004A55CD">
      <w:pPr>
        <w:spacing w:after="0" w:line="240" w:lineRule="auto"/>
        <w:jc w:val="both"/>
      </w:pPr>
    </w:p>
    <w:p w14:paraId="4BD8C941" w14:textId="77777777" w:rsidR="00264FCE" w:rsidRDefault="00264FCE" w:rsidP="004A55CD">
      <w:pPr>
        <w:spacing w:after="0" w:line="240" w:lineRule="auto"/>
        <w:jc w:val="both"/>
      </w:pPr>
    </w:p>
    <w:p w14:paraId="60A219EB" w14:textId="16E1C988" w:rsidR="00264FCE" w:rsidRDefault="00264FCE" w:rsidP="004A55CD">
      <w:pPr>
        <w:spacing w:after="0" w:line="240" w:lineRule="auto"/>
        <w:jc w:val="both"/>
      </w:pPr>
    </w:p>
    <w:p w14:paraId="53BFB547" w14:textId="77777777" w:rsidR="00264FCE" w:rsidRDefault="00264FCE" w:rsidP="004A55CD">
      <w:pPr>
        <w:spacing w:after="0" w:line="240" w:lineRule="auto"/>
        <w:jc w:val="both"/>
      </w:pPr>
    </w:p>
    <w:p w14:paraId="68A9DF13" w14:textId="61E07F9F" w:rsidR="00264FCE" w:rsidRDefault="00264FCE" w:rsidP="004A55CD">
      <w:pPr>
        <w:spacing w:after="0" w:line="240" w:lineRule="auto"/>
        <w:jc w:val="both"/>
      </w:pPr>
    </w:p>
    <w:p w14:paraId="28D99E30" w14:textId="7C8CEC8C" w:rsidR="00264FCE" w:rsidRPr="00654D7C" w:rsidRDefault="004A55CD" w:rsidP="004A55CD">
      <w:pPr>
        <w:spacing w:after="0" w:line="240" w:lineRule="auto"/>
        <w:jc w:val="center"/>
        <w:rPr>
          <w:b/>
          <w:bCs/>
          <w:sz w:val="28"/>
          <w:szCs w:val="28"/>
        </w:rPr>
      </w:pPr>
      <w:r>
        <w:rPr>
          <w:noProof/>
        </w:rPr>
        <w:lastRenderedPageBreak/>
        <w:drawing>
          <wp:anchor distT="0" distB="0" distL="114300" distR="114300" simplePos="0" relativeHeight="251660288" behindDoc="1" locked="0" layoutInCell="1" allowOverlap="1" wp14:anchorId="7CCA44E8" wp14:editId="29E86019">
            <wp:simplePos x="0" y="0"/>
            <wp:positionH relativeFrom="page">
              <wp:posOffset>7620</wp:posOffset>
            </wp:positionH>
            <wp:positionV relativeFrom="paragraph">
              <wp:posOffset>-705485</wp:posOffset>
            </wp:positionV>
            <wp:extent cx="1755775" cy="914400"/>
            <wp:effectExtent l="0" t="0" r="0" b="0"/>
            <wp:wrapNone/>
            <wp:docPr id="172660273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55775" cy="914400"/>
                    </a:xfrm>
                    <a:prstGeom prst="rect">
                      <a:avLst/>
                    </a:prstGeom>
                    <a:noFill/>
                  </pic:spPr>
                </pic:pic>
              </a:graphicData>
            </a:graphic>
          </wp:anchor>
        </w:drawing>
      </w:r>
      <w:r w:rsidR="00264FCE" w:rsidRPr="00654D7C">
        <w:rPr>
          <w:b/>
          <w:bCs/>
          <w:sz w:val="28"/>
          <w:szCs w:val="28"/>
        </w:rPr>
        <w:t>FESTIVITES DE LA FETE NATIONALE A VAUJOURS</w:t>
      </w:r>
    </w:p>
    <w:p w14:paraId="72FFC1EA" w14:textId="77777777" w:rsidR="00264FCE" w:rsidRPr="00654D7C" w:rsidRDefault="00264FCE" w:rsidP="004A55CD">
      <w:pPr>
        <w:spacing w:after="0" w:line="240" w:lineRule="auto"/>
        <w:jc w:val="center"/>
        <w:rPr>
          <w:b/>
          <w:bCs/>
          <w:sz w:val="28"/>
          <w:szCs w:val="28"/>
        </w:rPr>
      </w:pPr>
      <w:r w:rsidRPr="00654D7C">
        <w:rPr>
          <w:b/>
          <w:bCs/>
          <w:sz w:val="28"/>
          <w:szCs w:val="28"/>
        </w:rPr>
        <w:t>13/07/2023</w:t>
      </w:r>
    </w:p>
    <w:p w14:paraId="042515F2" w14:textId="77777777" w:rsidR="00264FCE" w:rsidRPr="00654D7C" w:rsidRDefault="00264FCE" w:rsidP="004A55CD">
      <w:pPr>
        <w:spacing w:after="0" w:line="240" w:lineRule="auto"/>
        <w:jc w:val="both"/>
        <w:rPr>
          <w:b/>
          <w:bCs/>
        </w:rPr>
      </w:pPr>
    </w:p>
    <w:p w14:paraId="220D60FC" w14:textId="21482A36" w:rsidR="00264FCE" w:rsidRPr="00654D7C" w:rsidRDefault="00264FCE" w:rsidP="004A55CD">
      <w:pPr>
        <w:spacing w:after="0" w:line="240" w:lineRule="auto"/>
        <w:jc w:val="center"/>
        <w:rPr>
          <w:b/>
          <w:bCs/>
        </w:rPr>
      </w:pPr>
      <w:r w:rsidRPr="00654D7C">
        <w:rPr>
          <w:b/>
          <w:bCs/>
        </w:rPr>
        <w:t>BULLETIN DE CANDIDATURE STANDS RESTAURATION ET FOOD TRUCKS</w:t>
      </w:r>
    </w:p>
    <w:p w14:paraId="0F786B9F" w14:textId="62CEFA19" w:rsidR="00264FCE" w:rsidRPr="00654D7C" w:rsidRDefault="00264FCE" w:rsidP="004A55CD">
      <w:pPr>
        <w:spacing w:after="0" w:line="240" w:lineRule="auto"/>
        <w:jc w:val="center"/>
        <w:rPr>
          <w:b/>
          <w:bCs/>
        </w:rPr>
      </w:pPr>
      <w:r w:rsidRPr="00654D7C">
        <w:rPr>
          <w:b/>
          <w:bCs/>
        </w:rPr>
        <w:t>(</w:t>
      </w:r>
      <w:proofErr w:type="gramStart"/>
      <w:r w:rsidRPr="00654D7C">
        <w:rPr>
          <w:b/>
          <w:bCs/>
        </w:rPr>
        <w:t>à</w:t>
      </w:r>
      <w:proofErr w:type="gramEnd"/>
      <w:r w:rsidRPr="00654D7C">
        <w:rPr>
          <w:b/>
          <w:bCs/>
        </w:rPr>
        <w:t xml:space="preserve"> retourner avant le 10/07/2023 à midi)</w:t>
      </w:r>
    </w:p>
    <w:p w14:paraId="684646A7" w14:textId="77777777" w:rsidR="00264FCE" w:rsidRDefault="00264FCE" w:rsidP="004A55CD">
      <w:pPr>
        <w:spacing w:after="0" w:line="240" w:lineRule="auto"/>
        <w:jc w:val="both"/>
      </w:pPr>
    </w:p>
    <w:p w14:paraId="459F14E3" w14:textId="77777777" w:rsidR="00264FCE" w:rsidRDefault="00264FCE" w:rsidP="004A55CD">
      <w:pPr>
        <w:spacing w:after="0" w:line="240" w:lineRule="auto"/>
        <w:jc w:val="both"/>
      </w:pPr>
    </w:p>
    <w:p w14:paraId="79A965E4" w14:textId="77777777" w:rsidR="00264FCE" w:rsidRDefault="00264FCE" w:rsidP="004A55CD">
      <w:pPr>
        <w:spacing w:after="0" w:line="240" w:lineRule="auto"/>
        <w:jc w:val="both"/>
      </w:pPr>
    </w:p>
    <w:p w14:paraId="155BFC1B" w14:textId="39F13E25" w:rsidR="00264FCE" w:rsidRDefault="00264FCE" w:rsidP="004A55CD">
      <w:pPr>
        <w:spacing w:after="0" w:line="240" w:lineRule="auto"/>
        <w:jc w:val="both"/>
      </w:pPr>
      <w:r>
        <w:t>Nom-Prénom :</w:t>
      </w:r>
    </w:p>
    <w:p w14:paraId="06C31D08" w14:textId="0D542309" w:rsidR="00264FCE" w:rsidRDefault="00264FCE" w:rsidP="004A55CD">
      <w:pPr>
        <w:spacing w:after="0" w:line="240" w:lineRule="auto"/>
        <w:jc w:val="both"/>
      </w:pPr>
      <w:r>
        <w:t>Téléphone :</w:t>
      </w:r>
    </w:p>
    <w:p w14:paraId="39CF4715" w14:textId="790CD153" w:rsidR="00264FCE" w:rsidRDefault="00264FCE" w:rsidP="004A55CD">
      <w:pPr>
        <w:spacing w:after="0" w:line="240" w:lineRule="auto"/>
        <w:jc w:val="both"/>
      </w:pPr>
      <w:r>
        <w:t>Raison sociale</w:t>
      </w:r>
    </w:p>
    <w:p w14:paraId="2AA5BA30" w14:textId="5ADA742A" w:rsidR="00264FCE" w:rsidRDefault="00264FCE" w:rsidP="004A55CD">
      <w:pPr>
        <w:spacing w:after="0" w:line="240" w:lineRule="auto"/>
        <w:jc w:val="both"/>
      </w:pPr>
      <w:r>
        <w:t>Adresse postale :</w:t>
      </w:r>
    </w:p>
    <w:p w14:paraId="745836F9" w14:textId="60B1C163" w:rsidR="00264FCE" w:rsidRDefault="00264FCE" w:rsidP="004A55CD">
      <w:pPr>
        <w:spacing w:after="0" w:line="240" w:lineRule="auto"/>
        <w:jc w:val="both"/>
      </w:pPr>
      <w:proofErr w:type="gramStart"/>
      <w:r>
        <w:t>E-mail</w:t>
      </w:r>
      <w:proofErr w:type="gramEnd"/>
      <w:r>
        <w:t> :</w:t>
      </w:r>
    </w:p>
    <w:p w14:paraId="39BFC44A" w14:textId="29FD41E1" w:rsidR="00264FCE" w:rsidRDefault="00264FCE" w:rsidP="004A55CD">
      <w:pPr>
        <w:spacing w:after="0" w:line="240" w:lineRule="auto"/>
        <w:jc w:val="both"/>
      </w:pPr>
      <w:r>
        <w:t>Code APE :</w:t>
      </w:r>
    </w:p>
    <w:p w14:paraId="50834250" w14:textId="527436B6" w:rsidR="00264FCE" w:rsidRDefault="00264FCE" w:rsidP="004A55CD">
      <w:pPr>
        <w:spacing w:after="0" w:line="240" w:lineRule="auto"/>
        <w:jc w:val="both"/>
      </w:pPr>
      <w:r>
        <w:t>N° Siret :</w:t>
      </w:r>
    </w:p>
    <w:p w14:paraId="432D12A3" w14:textId="77777777" w:rsidR="00264FCE" w:rsidRDefault="00264FCE" w:rsidP="004A55CD">
      <w:pPr>
        <w:spacing w:after="0" w:line="240" w:lineRule="auto"/>
        <w:jc w:val="both"/>
      </w:pPr>
    </w:p>
    <w:p w14:paraId="74018A0C" w14:textId="77777777" w:rsidR="00264FCE" w:rsidRDefault="00264FCE" w:rsidP="004A55CD">
      <w:pPr>
        <w:spacing w:after="0" w:line="240" w:lineRule="auto"/>
        <w:jc w:val="both"/>
      </w:pPr>
    </w:p>
    <w:p w14:paraId="4D977671" w14:textId="2367A6A0" w:rsidR="00264FCE" w:rsidRPr="00654D7C" w:rsidRDefault="00264FCE" w:rsidP="004A55CD">
      <w:pPr>
        <w:spacing w:after="0" w:line="240" w:lineRule="auto"/>
        <w:jc w:val="both"/>
        <w:rPr>
          <w:b/>
          <w:bCs/>
        </w:rPr>
      </w:pPr>
      <w:r w:rsidRPr="00654D7C">
        <w:rPr>
          <w:b/>
          <w:bCs/>
        </w:rPr>
        <w:t>Produits</w:t>
      </w:r>
      <w:r w:rsidR="00B276D0">
        <w:rPr>
          <w:b/>
          <w:bCs/>
        </w:rPr>
        <w:t xml:space="preserve"> et boissons</w:t>
      </w:r>
      <w:r w:rsidRPr="00654D7C">
        <w:rPr>
          <w:b/>
          <w:bCs/>
        </w:rPr>
        <w:t xml:space="preserve"> proposés à la consommation sur place</w:t>
      </w:r>
    </w:p>
    <w:p w14:paraId="638118B6" w14:textId="611C881F" w:rsidR="00264FCE" w:rsidRDefault="00264FCE" w:rsidP="004A55CD">
      <w:pPr>
        <w:spacing w:after="0" w:line="240" w:lineRule="auto"/>
        <w:jc w:val="both"/>
      </w:pPr>
      <w:r>
        <w:t>Dénomination et format :</w:t>
      </w:r>
      <w:r>
        <w:tab/>
      </w:r>
      <w:r>
        <w:tab/>
      </w:r>
      <w:r>
        <w:tab/>
      </w:r>
      <w:r>
        <w:tab/>
      </w:r>
      <w:r>
        <w:tab/>
      </w:r>
      <w:r>
        <w:tab/>
      </w:r>
      <w:r>
        <w:tab/>
        <w:t>Prix de vente TTC</w:t>
      </w:r>
    </w:p>
    <w:p w14:paraId="555F68AA" w14:textId="77777777" w:rsidR="00264FCE" w:rsidRDefault="00264FCE" w:rsidP="004A55CD">
      <w:pPr>
        <w:spacing w:after="0" w:line="240" w:lineRule="auto"/>
        <w:jc w:val="both"/>
      </w:pPr>
    </w:p>
    <w:p w14:paraId="37633625" w14:textId="77777777" w:rsidR="00264FCE" w:rsidRDefault="00264FCE" w:rsidP="004A55CD">
      <w:pPr>
        <w:spacing w:after="0" w:line="240" w:lineRule="auto"/>
        <w:jc w:val="both"/>
      </w:pPr>
    </w:p>
    <w:p w14:paraId="2EE43139" w14:textId="77777777" w:rsidR="00264FCE" w:rsidRDefault="00264FCE" w:rsidP="004A55CD">
      <w:pPr>
        <w:spacing w:after="0" w:line="240" w:lineRule="auto"/>
        <w:jc w:val="both"/>
      </w:pPr>
    </w:p>
    <w:p w14:paraId="72AFCC39" w14:textId="77777777" w:rsidR="00264FCE" w:rsidRDefault="00264FCE" w:rsidP="004A55CD">
      <w:pPr>
        <w:spacing w:after="0" w:line="240" w:lineRule="auto"/>
        <w:jc w:val="both"/>
      </w:pPr>
    </w:p>
    <w:p w14:paraId="2EB1DADB" w14:textId="77777777" w:rsidR="00264FCE" w:rsidRDefault="00264FCE" w:rsidP="004A55CD">
      <w:pPr>
        <w:spacing w:after="0" w:line="240" w:lineRule="auto"/>
        <w:jc w:val="both"/>
      </w:pPr>
    </w:p>
    <w:p w14:paraId="5C1C2CB9" w14:textId="77777777" w:rsidR="00264FCE" w:rsidRDefault="00264FCE" w:rsidP="004A55CD">
      <w:pPr>
        <w:spacing w:after="0" w:line="240" w:lineRule="auto"/>
        <w:jc w:val="both"/>
      </w:pPr>
    </w:p>
    <w:p w14:paraId="7177CE2F" w14:textId="77777777" w:rsidR="00264FCE" w:rsidRDefault="00264FCE" w:rsidP="004A55CD">
      <w:pPr>
        <w:spacing w:after="0" w:line="240" w:lineRule="auto"/>
        <w:jc w:val="both"/>
      </w:pPr>
    </w:p>
    <w:p w14:paraId="25004B5F" w14:textId="77777777" w:rsidR="00264FCE" w:rsidRDefault="00264FCE" w:rsidP="004A55CD">
      <w:pPr>
        <w:spacing w:after="0" w:line="240" w:lineRule="auto"/>
        <w:jc w:val="both"/>
      </w:pPr>
    </w:p>
    <w:p w14:paraId="31A15CF3" w14:textId="77777777" w:rsidR="00264FCE" w:rsidRDefault="00264FCE" w:rsidP="004A55CD">
      <w:pPr>
        <w:spacing w:after="0" w:line="240" w:lineRule="auto"/>
        <w:jc w:val="both"/>
      </w:pPr>
    </w:p>
    <w:p w14:paraId="04765112" w14:textId="77777777" w:rsidR="00264FCE" w:rsidRDefault="00264FCE" w:rsidP="004A55CD">
      <w:pPr>
        <w:spacing w:after="0" w:line="240" w:lineRule="auto"/>
        <w:jc w:val="both"/>
      </w:pPr>
    </w:p>
    <w:p w14:paraId="040BA027" w14:textId="77777777" w:rsidR="00264FCE" w:rsidRDefault="00264FCE" w:rsidP="004A55CD">
      <w:pPr>
        <w:spacing w:after="0" w:line="240" w:lineRule="auto"/>
        <w:jc w:val="both"/>
      </w:pPr>
    </w:p>
    <w:p w14:paraId="541806DD" w14:textId="77777777" w:rsidR="00264FCE" w:rsidRDefault="00264FCE" w:rsidP="004A55CD">
      <w:pPr>
        <w:spacing w:after="0" w:line="240" w:lineRule="auto"/>
        <w:jc w:val="both"/>
      </w:pPr>
    </w:p>
    <w:p w14:paraId="0A2493B5" w14:textId="77777777" w:rsidR="00264FCE" w:rsidRDefault="00264FCE" w:rsidP="004A55CD">
      <w:pPr>
        <w:spacing w:after="0" w:line="240" w:lineRule="auto"/>
        <w:jc w:val="both"/>
      </w:pPr>
    </w:p>
    <w:p w14:paraId="05F29D0D" w14:textId="77777777" w:rsidR="00264FCE" w:rsidRDefault="00264FCE" w:rsidP="004A55CD">
      <w:pPr>
        <w:spacing w:after="0" w:line="240" w:lineRule="auto"/>
        <w:jc w:val="both"/>
      </w:pPr>
    </w:p>
    <w:p w14:paraId="0623C3B7" w14:textId="77777777" w:rsidR="00264FCE" w:rsidRDefault="00264FCE" w:rsidP="004A55CD">
      <w:pPr>
        <w:spacing w:after="0" w:line="240" w:lineRule="auto"/>
        <w:jc w:val="both"/>
      </w:pPr>
    </w:p>
    <w:p w14:paraId="23784608" w14:textId="30987049" w:rsidR="00264FCE" w:rsidRPr="00654D7C" w:rsidRDefault="00264FCE" w:rsidP="004A55CD">
      <w:pPr>
        <w:spacing w:after="0" w:line="240" w:lineRule="auto"/>
        <w:jc w:val="both"/>
        <w:rPr>
          <w:b/>
          <w:bCs/>
        </w:rPr>
      </w:pPr>
      <w:r w:rsidRPr="00654D7C">
        <w:rPr>
          <w:b/>
          <w:bCs/>
        </w:rPr>
        <w:t>Demandes techniques</w:t>
      </w:r>
    </w:p>
    <w:p w14:paraId="3DB3463D" w14:textId="61D7A22A" w:rsidR="00264FCE" w:rsidRDefault="00264FCE" w:rsidP="004A55CD">
      <w:pPr>
        <w:spacing w:after="0" w:line="240" w:lineRule="auto"/>
        <w:jc w:val="both"/>
      </w:pPr>
      <w:r>
        <w:t>Nombre de mètres linéaires demandés (maximum 6m par emplacement) :</w:t>
      </w:r>
    </w:p>
    <w:p w14:paraId="4FE11932" w14:textId="0C6CC9B6" w:rsidR="00264FCE" w:rsidRDefault="00264FCE" w:rsidP="004A55CD">
      <w:pPr>
        <w:spacing w:after="0" w:line="240" w:lineRule="auto"/>
        <w:jc w:val="both"/>
      </w:pPr>
      <w:r>
        <w:t>Nombre de tables de service :</w:t>
      </w:r>
    </w:p>
    <w:p w14:paraId="6E9C33D7" w14:textId="36615C42" w:rsidR="00264FCE" w:rsidRDefault="00264FCE" w:rsidP="004A55CD">
      <w:pPr>
        <w:spacing w:after="0" w:line="240" w:lineRule="auto"/>
        <w:jc w:val="both"/>
      </w:pPr>
      <w:r>
        <w:t>Nombre de table de cuisson :</w:t>
      </w:r>
    </w:p>
    <w:p w14:paraId="2B70F37F" w14:textId="38029D3D" w:rsidR="00264FCE" w:rsidRDefault="00264FCE" w:rsidP="004A55CD">
      <w:pPr>
        <w:spacing w:after="0" w:line="240" w:lineRule="auto"/>
        <w:jc w:val="both"/>
      </w:pPr>
      <w:r>
        <w:t>Besoin en électricité :</w:t>
      </w:r>
    </w:p>
    <w:p w14:paraId="413B7698" w14:textId="1FD9DC32" w:rsidR="00264FCE" w:rsidRDefault="00264FCE" w:rsidP="004A55CD">
      <w:pPr>
        <w:spacing w:after="0" w:line="240" w:lineRule="auto"/>
        <w:jc w:val="both"/>
      </w:pPr>
      <w:r>
        <w:t xml:space="preserve">Puissance en </w:t>
      </w:r>
      <w:proofErr w:type="spellStart"/>
      <w:r>
        <w:t>Kw</w:t>
      </w:r>
      <w:proofErr w:type="spellEnd"/>
      <w:r>
        <w:t> :</w:t>
      </w:r>
    </w:p>
    <w:p w14:paraId="6DCDB329" w14:textId="0AF26E3C" w:rsidR="00264FCE" w:rsidRDefault="00264FCE" w:rsidP="004A55CD">
      <w:pPr>
        <w:spacing w:after="0" w:line="240" w:lineRule="auto"/>
        <w:jc w:val="both"/>
      </w:pPr>
      <w:r>
        <w:t>Type de branchement souhaité :</w:t>
      </w:r>
    </w:p>
    <w:p w14:paraId="073686FE" w14:textId="77777777" w:rsidR="00264FCE" w:rsidRDefault="00264FCE" w:rsidP="004A55CD">
      <w:pPr>
        <w:spacing w:after="0" w:line="240" w:lineRule="auto"/>
        <w:jc w:val="both"/>
      </w:pPr>
    </w:p>
    <w:p w14:paraId="2E54128E" w14:textId="77777777" w:rsidR="00264FCE" w:rsidRDefault="00264FCE" w:rsidP="004A55CD">
      <w:pPr>
        <w:spacing w:after="0" w:line="240" w:lineRule="auto"/>
        <w:jc w:val="both"/>
      </w:pPr>
    </w:p>
    <w:p w14:paraId="6B9FB508" w14:textId="582F3037" w:rsidR="00264FCE" w:rsidRDefault="00264FCE" w:rsidP="004A55CD">
      <w:pPr>
        <w:spacing w:after="0" w:line="240" w:lineRule="auto"/>
        <w:ind w:left="708"/>
        <w:jc w:val="both"/>
      </w:pPr>
      <w:r w:rsidRPr="00264FCE">
        <w:rPr>
          <w:sz w:val="28"/>
          <w:szCs w:val="28"/>
        </w:rPr>
        <w:sym w:font="Symbol" w:char="F0F0"/>
      </w:r>
      <w:r>
        <w:t xml:space="preserve"> </w:t>
      </w:r>
      <w:r w:rsidR="00774679">
        <w:t xml:space="preserve">  </w:t>
      </w:r>
      <w:r>
        <w:t>J’ai bien pris connaissance des modalités de candidature qui figurent dans l’appel à candidature et je m’engage à les respecter.</w:t>
      </w:r>
    </w:p>
    <w:p w14:paraId="455D3EEB" w14:textId="77777777" w:rsidR="00264FCE" w:rsidRDefault="00264FCE" w:rsidP="004A55CD">
      <w:pPr>
        <w:spacing w:after="0" w:line="240" w:lineRule="auto"/>
        <w:jc w:val="both"/>
      </w:pPr>
    </w:p>
    <w:p w14:paraId="43796386" w14:textId="77777777" w:rsidR="00264FCE" w:rsidRDefault="00264FCE" w:rsidP="004A55CD">
      <w:pPr>
        <w:spacing w:after="0" w:line="240" w:lineRule="auto"/>
        <w:jc w:val="both"/>
      </w:pPr>
    </w:p>
    <w:p w14:paraId="516EB2DB" w14:textId="77777777" w:rsidR="00264FCE" w:rsidRDefault="00264FCE" w:rsidP="004A55CD">
      <w:pPr>
        <w:spacing w:after="0" w:line="240" w:lineRule="auto"/>
        <w:jc w:val="both"/>
      </w:pPr>
    </w:p>
    <w:p w14:paraId="392C9E71" w14:textId="77777777" w:rsidR="00264FCE" w:rsidRDefault="00264FCE" w:rsidP="004A55CD">
      <w:pPr>
        <w:spacing w:after="0" w:line="240" w:lineRule="auto"/>
        <w:jc w:val="both"/>
      </w:pPr>
    </w:p>
    <w:p w14:paraId="6250E718" w14:textId="04AAE581" w:rsidR="00264FCE" w:rsidRDefault="00264FCE" w:rsidP="004A55CD">
      <w:pPr>
        <w:spacing w:after="0" w:line="240" w:lineRule="auto"/>
        <w:jc w:val="both"/>
      </w:pPr>
      <w:proofErr w:type="gramStart"/>
      <w:r>
        <w:t>Fait le</w:t>
      </w:r>
      <w:proofErr w:type="gramEnd"/>
      <w:r>
        <w:t> :</w:t>
      </w:r>
      <w:r>
        <w:tab/>
      </w:r>
      <w:r>
        <w:tab/>
      </w:r>
      <w:r>
        <w:tab/>
      </w:r>
      <w:r>
        <w:tab/>
      </w:r>
      <w:r>
        <w:tab/>
      </w:r>
      <w:r>
        <w:tab/>
      </w:r>
      <w:r>
        <w:tab/>
        <w:t>Signature :</w:t>
      </w:r>
    </w:p>
    <w:sectPr w:rsidR="00264F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412C3"/>
    <w:multiLevelType w:val="hybridMultilevel"/>
    <w:tmpl w:val="BE4E3CBC"/>
    <w:lvl w:ilvl="0" w:tplc="1B562EB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23099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2C5"/>
    <w:rsid w:val="001672C5"/>
    <w:rsid w:val="001D0528"/>
    <w:rsid w:val="00264FCE"/>
    <w:rsid w:val="00351E84"/>
    <w:rsid w:val="00465CD6"/>
    <w:rsid w:val="004A55CD"/>
    <w:rsid w:val="004C2C41"/>
    <w:rsid w:val="004F1795"/>
    <w:rsid w:val="00610E33"/>
    <w:rsid w:val="00654D7C"/>
    <w:rsid w:val="00774679"/>
    <w:rsid w:val="008276E5"/>
    <w:rsid w:val="009A5D5B"/>
    <w:rsid w:val="00B276D0"/>
    <w:rsid w:val="00B84D0A"/>
    <w:rsid w:val="00D50E46"/>
    <w:rsid w:val="00D63B4F"/>
    <w:rsid w:val="00E132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AF756"/>
  <w15:chartTrackingRefBased/>
  <w15:docId w15:val="{A5C6FB9D-2CB9-4B12-815C-5D12ACEFA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672C5"/>
    <w:rPr>
      <w:color w:val="0563C1" w:themeColor="hyperlink"/>
      <w:u w:val="single"/>
    </w:rPr>
  </w:style>
  <w:style w:type="character" w:styleId="Mentionnonrsolue">
    <w:name w:val="Unresolved Mention"/>
    <w:basedOn w:val="Policepardfaut"/>
    <w:uiPriority w:val="99"/>
    <w:semiHidden/>
    <w:unhideWhenUsed/>
    <w:rsid w:val="001672C5"/>
    <w:rPr>
      <w:color w:val="605E5C"/>
      <w:shd w:val="clear" w:color="auto" w:fill="E1DFDD"/>
    </w:rPr>
  </w:style>
  <w:style w:type="paragraph" w:styleId="Paragraphedeliste">
    <w:name w:val="List Paragraph"/>
    <w:basedOn w:val="Normal"/>
    <w:uiPriority w:val="34"/>
    <w:qFormat/>
    <w:rsid w:val="009A5D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ville-vaujours.fr" TargetMode="External"/><Relationship Id="rId3" Type="http://schemas.openxmlformats.org/officeDocument/2006/relationships/settings" Target="settings.xml"/><Relationship Id="rId7" Type="http://schemas.openxmlformats.org/officeDocument/2006/relationships/hyperlink" Target="mailto:contact@ville-vaujours.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telerecour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792</Words>
  <Characters>4358</Characters>
  <Application>Microsoft Office Word</Application>
  <DocSecurity>4</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CAILLOUET</dc:creator>
  <cp:keywords/>
  <dc:description/>
  <cp:lastModifiedBy>Nada CHKIF</cp:lastModifiedBy>
  <cp:revision>2</cp:revision>
  <dcterms:created xsi:type="dcterms:W3CDTF">2023-07-05T12:30:00Z</dcterms:created>
  <dcterms:modified xsi:type="dcterms:W3CDTF">2023-07-05T12:30:00Z</dcterms:modified>
</cp:coreProperties>
</file>